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84FA" w14:textId="7B189332" w:rsidR="00192810" w:rsidRPr="002A410A" w:rsidRDefault="002920C3" w:rsidP="002920C3">
      <w:pPr>
        <w:jc w:val="center"/>
        <w:rPr>
          <w:rFonts w:ascii="Avenir Next LT Pro" w:eastAsia="Times New Roman" w:hAnsi="Avenir Next LT Pro" w:cs="Calibri"/>
          <w:b/>
          <w:bCs/>
          <w:color w:val="0066A0"/>
          <w:sz w:val="28"/>
          <w:szCs w:val="28"/>
        </w:rPr>
      </w:pPr>
      <w:r w:rsidRPr="002A410A">
        <w:rPr>
          <w:rFonts w:ascii="Avenir Next LT Pro" w:eastAsia="Times New Roman" w:hAnsi="Avenir Next LT Pro" w:cs="Calibri"/>
          <w:b/>
          <w:bCs/>
          <w:color w:val="0066A0"/>
          <w:sz w:val="28"/>
          <w:szCs w:val="28"/>
        </w:rPr>
        <w:t>SWING BED QUALITY IMPROVEMENT: CAH ACTION PLAN TEMPLATE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695"/>
        <w:gridCol w:w="11790"/>
      </w:tblGrid>
      <w:tr w:rsidR="002920C3" w:rsidRPr="002920C3" w14:paraId="5C5075A7" w14:textId="77777777" w:rsidTr="002A410A">
        <w:tc>
          <w:tcPr>
            <w:tcW w:w="2695" w:type="dxa"/>
            <w:shd w:val="clear" w:color="auto" w:fill="F2F2F2" w:themeFill="background1" w:themeFillShade="F2"/>
          </w:tcPr>
          <w:p w14:paraId="2EA4CE87" w14:textId="44A7A53C" w:rsidR="002920C3" w:rsidRPr="002920C3" w:rsidRDefault="002920C3">
            <w:pPr>
              <w:rPr>
                <w:rFonts w:asciiTheme="majorHAnsi" w:hAnsiTheme="majorHAnsi" w:cstheme="majorHAnsi"/>
              </w:rPr>
            </w:pPr>
            <w:r w:rsidRPr="002920C3">
              <w:rPr>
                <w:rFonts w:asciiTheme="majorHAnsi" w:hAnsiTheme="majorHAnsi" w:cstheme="majorHAnsi"/>
              </w:rPr>
              <w:t>Hospital Name</w:t>
            </w:r>
          </w:p>
        </w:tc>
        <w:tc>
          <w:tcPr>
            <w:tcW w:w="11790" w:type="dxa"/>
          </w:tcPr>
          <w:p w14:paraId="0393E8A3" w14:textId="77777777" w:rsidR="002920C3" w:rsidRP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:rsidRPr="002920C3" w14:paraId="45FEC223" w14:textId="77777777" w:rsidTr="002A410A">
        <w:tc>
          <w:tcPr>
            <w:tcW w:w="2695" w:type="dxa"/>
            <w:shd w:val="clear" w:color="auto" w:fill="F2F2F2" w:themeFill="background1" w:themeFillShade="F2"/>
          </w:tcPr>
          <w:p w14:paraId="15BE699A" w14:textId="3320B2CD" w:rsidR="002920C3" w:rsidRPr="002920C3" w:rsidRDefault="002920C3">
            <w:pPr>
              <w:rPr>
                <w:rFonts w:asciiTheme="majorHAnsi" w:hAnsiTheme="majorHAnsi" w:cstheme="majorHAnsi"/>
              </w:rPr>
            </w:pPr>
            <w:r w:rsidRPr="002920C3">
              <w:rPr>
                <w:rFonts w:asciiTheme="majorHAnsi" w:hAnsiTheme="majorHAnsi" w:cstheme="majorHAnsi"/>
              </w:rPr>
              <w:t>Contact Name</w:t>
            </w:r>
          </w:p>
        </w:tc>
        <w:tc>
          <w:tcPr>
            <w:tcW w:w="11790" w:type="dxa"/>
          </w:tcPr>
          <w:p w14:paraId="44E5FBEE" w14:textId="77777777" w:rsidR="002920C3" w:rsidRP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:rsidRPr="002920C3" w14:paraId="21B7EC41" w14:textId="77777777" w:rsidTr="002A410A">
        <w:tc>
          <w:tcPr>
            <w:tcW w:w="2695" w:type="dxa"/>
            <w:shd w:val="clear" w:color="auto" w:fill="F2F2F2" w:themeFill="background1" w:themeFillShade="F2"/>
          </w:tcPr>
          <w:p w14:paraId="596A8909" w14:textId="0CBCA50E" w:rsidR="002920C3" w:rsidRPr="002920C3" w:rsidRDefault="002920C3">
            <w:pPr>
              <w:rPr>
                <w:rFonts w:asciiTheme="majorHAnsi" w:hAnsiTheme="majorHAnsi" w:cstheme="majorHAnsi"/>
              </w:rPr>
            </w:pPr>
            <w:r w:rsidRPr="002920C3">
              <w:rPr>
                <w:rFonts w:asciiTheme="majorHAnsi" w:hAnsiTheme="majorHAnsi" w:cstheme="majorHAnsi"/>
              </w:rPr>
              <w:t>Email</w:t>
            </w:r>
            <w:r w:rsidR="002A410A">
              <w:rPr>
                <w:rFonts w:asciiTheme="majorHAnsi" w:hAnsiTheme="majorHAnsi" w:cstheme="majorHAnsi"/>
              </w:rPr>
              <w:t xml:space="preserve"> &amp; Phone Number</w:t>
            </w:r>
          </w:p>
        </w:tc>
        <w:tc>
          <w:tcPr>
            <w:tcW w:w="11790" w:type="dxa"/>
          </w:tcPr>
          <w:p w14:paraId="671813AE" w14:textId="77777777" w:rsidR="002920C3" w:rsidRP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</w:tbl>
    <w:p w14:paraId="59FF8518" w14:textId="0935D476" w:rsidR="002920C3" w:rsidRPr="002A410A" w:rsidRDefault="002A410A" w:rsidP="002A410A">
      <w:pPr>
        <w:pStyle w:val="Heading2"/>
      </w:pPr>
      <w:r w:rsidRPr="002A410A">
        <w:t>ACTION PLANNING</w:t>
      </w:r>
      <w:r w:rsidR="00231741">
        <w:t xml:space="preserve"> </w:t>
      </w:r>
      <w:r w:rsidR="00231741" w:rsidRPr="00231741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 xml:space="preserve">(due no later than </w:t>
      </w:r>
      <w:r w:rsidR="0090022D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>December</w:t>
      </w:r>
      <w:r w:rsidR="00A90941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 xml:space="preserve"> 31</w:t>
      </w:r>
      <w:r w:rsidR="00231741" w:rsidRPr="00231741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>, 202</w:t>
      </w:r>
      <w:r w:rsidR="0090022D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>1</w:t>
      </w:r>
      <w:r w:rsidR="00231741" w:rsidRPr="00231741"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  <w:t>)</w:t>
      </w:r>
      <w:r w:rsidR="00231741" w:rsidRPr="00231741">
        <w:rPr>
          <w:color w:val="FF0000"/>
          <w:sz w:val="20"/>
          <w:szCs w:val="16"/>
        </w:rP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055"/>
        <w:gridCol w:w="11430"/>
      </w:tblGrid>
      <w:tr w:rsidR="002920C3" w:rsidRPr="002920C3" w14:paraId="0D7DFEED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3D7FE23E" w14:textId="0134E7B7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Focus Measure</w:t>
            </w:r>
          </w:p>
        </w:tc>
        <w:sdt>
          <w:sdtPr>
            <w:rPr>
              <w:rFonts w:asciiTheme="majorHAnsi" w:hAnsiTheme="majorHAnsi" w:cstheme="majorHAnsi"/>
            </w:rPr>
            <w:alias w:val="Focus Measures"/>
            <w:tag w:val="Focus Measures"/>
            <w:id w:val="2557999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easure 1. Return to Acute Care from Swing Bed " w:value="Measure 1. Return to Acute Care from Swing Bed "/>
              <w:listItem w:displayText="Measure 2. Return to Acute Care within 30 days Post Discharge " w:value="Measure 2. Return to Acute Care within 30 days Post Discharge "/>
              <w:listItem w:displayText="Measure 3. Improvement in Risk-Adjusted Mobility " w:value="Measure 3. Improvement in Risk-Adjusted Mobility "/>
              <w:listItem w:displayText="Measure 4. Improvement in Risk-Adjusted Self-Care " w:value="Measure 4. Improvement in Risk-Adjusted Self-Care "/>
              <w:listItem w:displayText="Measure 5. Discharge to Community" w:value="Measure 5. Discharge to Community"/>
            </w:dropDownList>
          </w:sdtPr>
          <w:sdtEndPr/>
          <w:sdtContent>
            <w:tc>
              <w:tcPr>
                <w:tcW w:w="11430" w:type="dxa"/>
              </w:tcPr>
              <w:p w14:paraId="6E17434E" w14:textId="3F5C701C" w:rsidR="002920C3" w:rsidRPr="002920C3" w:rsidRDefault="002920C3" w:rsidP="00D5566A">
                <w:pPr>
                  <w:rPr>
                    <w:rFonts w:asciiTheme="majorHAnsi" w:hAnsiTheme="majorHAnsi" w:cstheme="majorHAnsi"/>
                  </w:rPr>
                </w:pPr>
                <w:r w:rsidRPr="00C41F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20C3" w:rsidRPr="002920C3" w14:paraId="42FD29FA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35A979AE" w14:textId="24316175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Baseline Measure Value</w:t>
            </w:r>
          </w:p>
        </w:tc>
        <w:tc>
          <w:tcPr>
            <w:tcW w:w="11430" w:type="dxa"/>
          </w:tcPr>
          <w:p w14:paraId="41ADC8CD" w14:textId="77777777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</w:p>
        </w:tc>
      </w:tr>
      <w:tr w:rsidR="00CA06DA" w:rsidRPr="002920C3" w14:paraId="5817989E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15B24511" w14:textId="7EA72BBC" w:rsidR="00CA06DA" w:rsidRDefault="001409D0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</w:t>
            </w:r>
            <w:r w:rsidR="00CA06DA">
              <w:rPr>
                <w:rFonts w:asciiTheme="majorHAnsi" w:hAnsiTheme="majorHAnsi" w:cstheme="majorHAnsi"/>
              </w:rPr>
              <w:t>Discharges</w:t>
            </w:r>
            <w:r w:rsidR="00935107">
              <w:rPr>
                <w:rFonts w:asciiTheme="majorHAnsi" w:hAnsiTheme="majorHAnsi" w:cstheme="majorHAnsi"/>
              </w:rPr>
              <w:t xml:space="preserve"> (D/C)</w:t>
            </w:r>
          </w:p>
        </w:tc>
        <w:tc>
          <w:tcPr>
            <w:tcW w:w="11430" w:type="dxa"/>
          </w:tcPr>
          <w:p w14:paraId="73106C4C" w14:textId="77777777" w:rsidR="00CA06DA" w:rsidRPr="002920C3" w:rsidRDefault="00CA06DA" w:rsidP="00D5566A">
            <w:pPr>
              <w:rPr>
                <w:rFonts w:asciiTheme="majorHAnsi" w:hAnsiTheme="majorHAnsi" w:cstheme="majorHAnsi"/>
              </w:rPr>
            </w:pPr>
          </w:p>
        </w:tc>
      </w:tr>
      <w:tr w:rsidR="002920C3" w:rsidRPr="002920C3" w14:paraId="7BA192F5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05403CEE" w14:textId="39979CF3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Reporting </w:t>
            </w:r>
            <w:r w:rsidR="006E3692">
              <w:rPr>
                <w:rFonts w:asciiTheme="majorHAnsi" w:hAnsiTheme="majorHAnsi" w:cstheme="majorHAnsi"/>
              </w:rPr>
              <w:t>Quarter</w:t>
            </w:r>
            <w:r w:rsidR="001856CC" w:rsidRPr="001856CC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1430" w:type="dxa"/>
          </w:tcPr>
          <w:p w14:paraId="0C6E3986" w14:textId="0BD01E34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</w:p>
        </w:tc>
      </w:tr>
      <w:tr w:rsidR="002920C3" w:rsidRPr="002920C3" w14:paraId="31D5F842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008FB393" w14:textId="5215243A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Issues &amp; Opportunities</w:t>
            </w:r>
          </w:p>
        </w:tc>
        <w:tc>
          <w:tcPr>
            <w:tcW w:w="11430" w:type="dxa"/>
          </w:tcPr>
          <w:p w14:paraId="23E8B78A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2920C3" w:rsidRPr="002920C3" w14:paraId="69006BCA" w14:textId="77777777" w:rsidTr="00CA06DA">
        <w:tc>
          <w:tcPr>
            <w:tcW w:w="3055" w:type="dxa"/>
            <w:shd w:val="clear" w:color="auto" w:fill="F2F2F2" w:themeFill="background1" w:themeFillShade="F2"/>
          </w:tcPr>
          <w:p w14:paraId="779BE86D" w14:textId="6EEDD247" w:rsidR="002920C3" w:rsidRDefault="002920C3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Target Measure Value</w:t>
            </w:r>
          </w:p>
        </w:tc>
        <w:tc>
          <w:tcPr>
            <w:tcW w:w="11430" w:type="dxa"/>
          </w:tcPr>
          <w:p w14:paraId="33308F91" w14:textId="77777777" w:rsidR="002920C3" w:rsidRPr="002920C3" w:rsidRDefault="002920C3" w:rsidP="00D5566A">
            <w:pPr>
              <w:rPr>
                <w:rFonts w:asciiTheme="majorHAnsi" w:hAnsiTheme="majorHAnsi" w:cstheme="majorHAnsi"/>
              </w:rPr>
            </w:pPr>
          </w:p>
        </w:tc>
      </w:tr>
    </w:tbl>
    <w:p w14:paraId="6279A4D1" w14:textId="3604D729" w:rsidR="002920C3" w:rsidRPr="001856CC" w:rsidRDefault="001856CC" w:rsidP="001856C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 w:rsidRPr="001856CC">
        <w:rPr>
          <w:rFonts w:asciiTheme="majorHAnsi" w:hAnsiTheme="majorHAnsi" w:cstheme="majorHAnsi"/>
          <w:sz w:val="16"/>
          <w:szCs w:val="16"/>
        </w:rPr>
        <w:t>Generally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1856CC">
        <w:rPr>
          <w:rFonts w:asciiTheme="majorHAnsi" w:hAnsiTheme="majorHAnsi" w:cstheme="majorHAnsi"/>
          <w:sz w:val="16"/>
          <w:szCs w:val="16"/>
        </w:rPr>
        <w:t xml:space="preserve"> the Baseline Reporting Quarter is Q2 or Q3 2021 for established CAHs and Q4 2021 for new CAHs. Established CAHs are those that were leveraging the Outcomes Tool prior to </w:t>
      </w:r>
      <w:r>
        <w:rPr>
          <w:rFonts w:asciiTheme="majorHAnsi" w:hAnsiTheme="majorHAnsi" w:cstheme="majorHAnsi"/>
          <w:sz w:val="16"/>
          <w:szCs w:val="16"/>
        </w:rPr>
        <w:t xml:space="preserve">the Flex QI program.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5769"/>
        <w:gridCol w:w="5768"/>
        <w:gridCol w:w="1474"/>
        <w:gridCol w:w="1474"/>
      </w:tblGrid>
      <w:tr w:rsidR="002920C3" w14:paraId="6379A550" w14:textId="20A15305" w:rsidTr="00CA3B4A">
        <w:trPr>
          <w:trHeight w:val="440"/>
        </w:trPr>
        <w:tc>
          <w:tcPr>
            <w:tcW w:w="5769" w:type="dxa"/>
            <w:shd w:val="clear" w:color="auto" w:fill="F2F2F2" w:themeFill="background1" w:themeFillShade="F2"/>
            <w:vAlign w:val="center"/>
          </w:tcPr>
          <w:p w14:paraId="0A356F7C" w14:textId="1DBEE067" w:rsidR="002920C3" w:rsidRDefault="002920C3" w:rsidP="002920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Planned Interventions</w:t>
            </w:r>
          </w:p>
        </w:tc>
        <w:tc>
          <w:tcPr>
            <w:tcW w:w="5768" w:type="dxa"/>
            <w:shd w:val="clear" w:color="auto" w:fill="F2F2F2" w:themeFill="background1" w:themeFillShade="F2"/>
            <w:vAlign w:val="center"/>
          </w:tcPr>
          <w:p w14:paraId="3F02A4D0" w14:textId="41DC6CED" w:rsidR="002920C3" w:rsidRDefault="002A410A" w:rsidP="002920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Expected Outcome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E8826F1" w14:textId="75B0E9B6" w:rsidR="002920C3" w:rsidRDefault="002920C3" w:rsidP="002920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Person(s) Responsible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7FAB69D" w14:textId="3A92A03E" w:rsidR="002920C3" w:rsidRDefault="002920C3" w:rsidP="002920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Target </w:t>
            </w:r>
            <w:r w:rsidR="00CA3B4A" w:rsidRPr="00CA3B4A">
              <w:rPr>
                <w:rFonts w:asciiTheme="majorHAnsi" w:hAnsiTheme="majorHAnsi" w:cstheme="majorHAnsi"/>
                <w:sz w:val="18"/>
                <w:szCs w:val="18"/>
              </w:rPr>
              <w:t>Implementation</w:t>
            </w:r>
            <w:r w:rsidRPr="00CA3B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Date(s)</w:t>
            </w:r>
          </w:p>
        </w:tc>
      </w:tr>
      <w:tr w:rsidR="002920C3" w14:paraId="17B082DB" w14:textId="183C9DAC" w:rsidTr="00CA3B4A">
        <w:tc>
          <w:tcPr>
            <w:tcW w:w="5769" w:type="dxa"/>
          </w:tcPr>
          <w:p w14:paraId="4CC7E187" w14:textId="77777777" w:rsidR="002920C3" w:rsidRPr="002920C3" w:rsidRDefault="002920C3" w:rsidP="002920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68" w:type="dxa"/>
          </w:tcPr>
          <w:p w14:paraId="2B23CE5D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6DA7B868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687993E4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14:paraId="67BD0BDC" w14:textId="1B2B8BD0" w:rsidTr="00CA3B4A">
        <w:tc>
          <w:tcPr>
            <w:tcW w:w="5769" w:type="dxa"/>
          </w:tcPr>
          <w:p w14:paraId="6998C075" w14:textId="77777777" w:rsidR="002920C3" w:rsidRPr="002920C3" w:rsidRDefault="002920C3" w:rsidP="002920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68" w:type="dxa"/>
          </w:tcPr>
          <w:p w14:paraId="241C2B7C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63E44931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709F794F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14:paraId="4CC4638F" w14:textId="30FDC83B" w:rsidTr="00CA3B4A">
        <w:tc>
          <w:tcPr>
            <w:tcW w:w="5769" w:type="dxa"/>
          </w:tcPr>
          <w:p w14:paraId="5A7CF2A1" w14:textId="77777777" w:rsidR="002920C3" w:rsidRPr="002920C3" w:rsidRDefault="002920C3" w:rsidP="002920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68" w:type="dxa"/>
          </w:tcPr>
          <w:p w14:paraId="0674E00F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62D7813C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12F75514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14:paraId="08508F3F" w14:textId="3587AB58" w:rsidTr="00CA3B4A">
        <w:tc>
          <w:tcPr>
            <w:tcW w:w="5769" w:type="dxa"/>
          </w:tcPr>
          <w:p w14:paraId="252C4310" w14:textId="77777777" w:rsidR="002920C3" w:rsidRPr="002920C3" w:rsidRDefault="002920C3" w:rsidP="002920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68" w:type="dxa"/>
          </w:tcPr>
          <w:p w14:paraId="2E1575AF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28AB5222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30C528F5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  <w:tr w:rsidR="002920C3" w14:paraId="5B7F53AE" w14:textId="16C11E9E" w:rsidTr="00CA3B4A">
        <w:tc>
          <w:tcPr>
            <w:tcW w:w="5769" w:type="dxa"/>
          </w:tcPr>
          <w:p w14:paraId="1594211B" w14:textId="77777777" w:rsidR="002920C3" w:rsidRPr="002920C3" w:rsidRDefault="002920C3" w:rsidP="002920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68" w:type="dxa"/>
          </w:tcPr>
          <w:p w14:paraId="6EC6CBA4" w14:textId="77777777" w:rsidR="002920C3" w:rsidRPr="002A410A" w:rsidRDefault="002920C3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2FA442BB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4" w:type="dxa"/>
          </w:tcPr>
          <w:p w14:paraId="09C03E30" w14:textId="77777777" w:rsidR="002920C3" w:rsidRDefault="002920C3">
            <w:pPr>
              <w:rPr>
                <w:rFonts w:asciiTheme="majorHAnsi" w:hAnsiTheme="majorHAnsi" w:cstheme="majorHAnsi"/>
              </w:rPr>
            </w:pPr>
          </w:p>
        </w:tc>
      </w:tr>
    </w:tbl>
    <w:p w14:paraId="37D7359E" w14:textId="088547B5" w:rsidR="002920C3" w:rsidRDefault="007B746F" w:rsidP="002A410A">
      <w:pPr>
        <w:pStyle w:val="Heading2"/>
        <w:rPr>
          <w:rFonts w:asciiTheme="majorHAnsi" w:hAnsiTheme="majorHAnsi" w:cstheme="majorHAnsi"/>
          <w:b w:val="0"/>
          <w:bCs w:val="0"/>
          <w:color w:val="FF0000"/>
          <w:sz w:val="20"/>
          <w:szCs w:val="16"/>
        </w:rPr>
      </w:pPr>
      <w:r>
        <w:t>EXECUTION</w:t>
      </w:r>
      <w:r w:rsidR="002A410A" w:rsidRPr="002A410A">
        <w:t xml:space="preserve"> </w:t>
      </w:r>
      <w:r w:rsidR="002A410A">
        <w:t>UPDATES</w:t>
      </w:r>
      <w:r w:rsidR="00231741">
        <w:t xml:space="preserve"> </w:t>
      </w:r>
    </w:p>
    <w:p w14:paraId="1173799E" w14:textId="2616D720" w:rsidR="00F76B53" w:rsidRDefault="00F76B53" w:rsidP="00B26155">
      <w:pPr>
        <w:spacing w:after="0"/>
        <w:rPr>
          <w:rFonts w:asciiTheme="majorHAnsi" w:hAnsiTheme="majorHAnsi" w:cstheme="majorHAnsi"/>
          <w:color w:val="FF0000"/>
          <w:sz w:val="20"/>
          <w:szCs w:val="20"/>
        </w:rPr>
      </w:pPr>
      <w:r w:rsidRPr="00F76B53">
        <w:rPr>
          <w:rFonts w:asciiTheme="majorHAnsi" w:hAnsiTheme="majorHAnsi" w:cstheme="majorHAnsi"/>
          <w:color w:val="FF0000"/>
          <w:sz w:val="20"/>
          <w:szCs w:val="20"/>
        </w:rPr>
        <w:t xml:space="preserve">For Measures 1, 3, 4, and 5: Submissions due by April 30 </w:t>
      </w:r>
      <w:r w:rsidR="00B26155">
        <w:rPr>
          <w:rFonts w:asciiTheme="majorHAnsi" w:hAnsiTheme="majorHAnsi" w:cstheme="majorHAnsi"/>
          <w:color w:val="FF0000"/>
          <w:sz w:val="20"/>
          <w:szCs w:val="20"/>
        </w:rPr>
        <w:t xml:space="preserve">(for Q1) </w:t>
      </w:r>
      <w:r w:rsidRPr="00F76B53">
        <w:rPr>
          <w:rFonts w:asciiTheme="majorHAnsi" w:hAnsiTheme="majorHAnsi" w:cstheme="majorHAnsi"/>
          <w:color w:val="FF0000"/>
          <w:sz w:val="20"/>
          <w:szCs w:val="20"/>
        </w:rPr>
        <w:t>and July 31</w:t>
      </w:r>
      <w:r w:rsidR="00B26155">
        <w:rPr>
          <w:rFonts w:asciiTheme="majorHAnsi" w:hAnsiTheme="majorHAnsi" w:cstheme="majorHAnsi"/>
          <w:color w:val="FF0000"/>
          <w:sz w:val="20"/>
          <w:szCs w:val="20"/>
        </w:rPr>
        <w:t xml:space="preserve"> (for Q2)</w:t>
      </w:r>
    </w:p>
    <w:p w14:paraId="557BD31E" w14:textId="6543609F" w:rsidR="00B26155" w:rsidRPr="00F76B53" w:rsidRDefault="00B26155" w:rsidP="00F76B53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color w:val="FF0000"/>
          <w:sz w:val="20"/>
          <w:szCs w:val="20"/>
        </w:rPr>
        <w:t>For Measure 2: Submission due by May 31 (for Q1); final submission (for Q2) due date TBD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7"/>
        <w:gridCol w:w="1079"/>
        <w:gridCol w:w="1048"/>
        <w:gridCol w:w="1148"/>
        <w:gridCol w:w="1689"/>
        <w:gridCol w:w="4173"/>
        <w:gridCol w:w="4176"/>
      </w:tblGrid>
      <w:tr w:rsidR="00FC6E69" w14:paraId="67DD586E" w14:textId="77777777" w:rsidTr="00FC6E69"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5C107625" w14:textId="4E3486F0" w:rsidR="00FC6E69" w:rsidRDefault="00FC6E69" w:rsidP="002A41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7E914201" w14:textId="66F3F71B" w:rsidR="00FC6E69" w:rsidRDefault="00FC6E69" w:rsidP="002A41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Measure Value</w:t>
            </w: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3B49CBDA" w14:textId="60A46EE8" w:rsidR="00FC6E69" w:rsidRDefault="00935107" w:rsidP="00FC6E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D/C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67896C9" w14:textId="3BA22BB9" w:rsidR="00FC6E69" w:rsidRDefault="00FC6E69" w:rsidP="00CA3B4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Measure Value </w:t>
            </w:r>
            <w:r w:rsidR="00CD698D">
              <w:rPr>
                <w:rFonts w:asciiTheme="majorHAnsi" w:hAnsiTheme="majorHAnsi" w:cstheme="majorHAnsi"/>
              </w:rPr>
              <w:t xml:space="preserve">&amp; D/C </w:t>
            </w:r>
            <w:r>
              <w:rPr>
                <w:rFonts w:asciiTheme="majorHAnsi" w:hAnsiTheme="majorHAnsi" w:cstheme="majorHAnsi"/>
              </w:rPr>
              <w:t>Month(s)</w:t>
            </w:r>
            <w:r w:rsidRPr="001856CC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7D582C62" w14:textId="564167D6" w:rsidR="00FC6E69" w:rsidRDefault="00FC6E69" w:rsidP="002A41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Has the measure improved vs. baseline?</w:t>
            </w:r>
          </w:p>
        </w:tc>
        <w:tc>
          <w:tcPr>
            <w:tcW w:w="1450" w:type="pct"/>
            <w:shd w:val="clear" w:color="auto" w:fill="F2F2F2" w:themeFill="background1" w:themeFillShade="F2"/>
            <w:vAlign w:val="center"/>
          </w:tcPr>
          <w:p w14:paraId="259E1507" w14:textId="23F80803" w:rsidR="00FC6E69" w:rsidRDefault="00FC6E69" w:rsidP="002A41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happened?</w:t>
            </w:r>
          </w:p>
        </w:tc>
        <w:tc>
          <w:tcPr>
            <w:tcW w:w="1451" w:type="pct"/>
            <w:shd w:val="clear" w:color="auto" w:fill="F2F2F2" w:themeFill="background1" w:themeFillShade="F2"/>
            <w:vAlign w:val="center"/>
          </w:tcPr>
          <w:p w14:paraId="3C998057" w14:textId="0E01FE48" w:rsidR="00FC6E69" w:rsidRDefault="00FC6E69" w:rsidP="002A41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will we change for next month?</w:t>
            </w:r>
          </w:p>
        </w:tc>
      </w:tr>
      <w:tr w:rsidR="00FC6E69" w14:paraId="05274922" w14:textId="77777777" w:rsidTr="00FC6E69">
        <w:tc>
          <w:tcPr>
            <w:tcW w:w="374" w:type="pct"/>
          </w:tcPr>
          <w:p w14:paraId="08C41508" w14:textId="4BCADB11" w:rsidR="00FC6E69" w:rsidRDefault="00FC6E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</w:t>
            </w:r>
          </w:p>
        </w:tc>
        <w:tc>
          <w:tcPr>
            <w:tcW w:w="375" w:type="pct"/>
          </w:tcPr>
          <w:p w14:paraId="6567770C" w14:textId="32C95CF4" w:rsidR="00FC6E69" w:rsidRDefault="00FC6E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395B7C7C" w14:textId="77777777" w:rsidR="00FC6E69" w:rsidRDefault="00FC6E69" w:rsidP="002A41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4D4EE877" w14:textId="191E4576" w:rsidR="00FC6E69" w:rsidRDefault="00FC6E69" w:rsidP="002A41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-2143179754"/>
            <w:placeholder>
              <w:docPart w:val="EEC998759F8E42509F091A1E11318AF7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673906A7" w14:textId="00510897" w:rsidR="00FC6E69" w:rsidRDefault="00FC6E69" w:rsidP="002A410A">
                <w:pPr>
                  <w:rPr>
                    <w:rFonts w:asciiTheme="majorHAnsi" w:hAnsiTheme="majorHAnsi" w:cstheme="majorHAnsi"/>
                  </w:rPr>
                </w:pPr>
                <w:r w:rsidRPr="00C41F8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11C12450" w14:textId="77777777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399ADD44" w14:textId="77777777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111F322C" w14:textId="77777777" w:rsidTr="00FC6E69">
        <w:tc>
          <w:tcPr>
            <w:tcW w:w="374" w:type="pct"/>
          </w:tcPr>
          <w:p w14:paraId="31965119" w14:textId="5CBC30E6" w:rsidR="00FC6E69" w:rsidRDefault="00FC6E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</w:t>
            </w:r>
          </w:p>
        </w:tc>
        <w:tc>
          <w:tcPr>
            <w:tcW w:w="375" w:type="pct"/>
          </w:tcPr>
          <w:p w14:paraId="6EB1FD74" w14:textId="7E8381F9" w:rsidR="00FC6E69" w:rsidRDefault="00FC6E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37008BA1" w14:textId="77777777" w:rsidR="00FC6E69" w:rsidRDefault="00FC6E69" w:rsidP="002A41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5B991A8C" w14:textId="05C378DE" w:rsidR="00FC6E69" w:rsidRDefault="00FC6E69" w:rsidP="002A41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-374624424"/>
            <w:placeholder>
              <w:docPart w:val="BE92BAEE1A0340CDB0853AF3C2575593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6760AA34" w14:textId="3FB7BD02" w:rsidR="00FC6E69" w:rsidRPr="002A410A" w:rsidRDefault="00FC6E69" w:rsidP="002A410A">
                <w:pPr>
                  <w:rPr>
                    <w:rFonts w:asciiTheme="majorHAnsi" w:hAnsiTheme="majorHAnsi" w:cstheme="majorHAnsi"/>
                  </w:rPr>
                </w:pPr>
                <w:r w:rsidRPr="00C41F8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3D552F05" w14:textId="3AABAEE0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07F9B19B" w14:textId="77777777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7AABC2C6" w14:textId="77777777" w:rsidTr="00FC6E69">
        <w:tc>
          <w:tcPr>
            <w:tcW w:w="374" w:type="pct"/>
          </w:tcPr>
          <w:p w14:paraId="74D47190" w14:textId="043A20E6" w:rsidR="00FC6E69" w:rsidRDefault="00FC6E69" w:rsidP="002A41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</w:t>
            </w:r>
          </w:p>
        </w:tc>
        <w:tc>
          <w:tcPr>
            <w:tcW w:w="375" w:type="pct"/>
          </w:tcPr>
          <w:p w14:paraId="15158844" w14:textId="1ECA7E25" w:rsidR="00FC6E69" w:rsidRDefault="00FC6E69" w:rsidP="002A41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3F0C848F" w14:textId="77777777" w:rsidR="00FC6E69" w:rsidRDefault="00FC6E69" w:rsidP="002A41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571CFE02" w14:textId="2AF9750F" w:rsidR="00FC6E69" w:rsidRDefault="00FC6E69" w:rsidP="002A41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Feb 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2000996406"/>
            <w:placeholder>
              <w:docPart w:val="7432C670B4444787A27D2A65410B564C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63C35EEF" w14:textId="15ACC494" w:rsidR="00FC6E69" w:rsidRPr="002A410A" w:rsidRDefault="00FC6E69" w:rsidP="002A410A">
                <w:pPr>
                  <w:rPr>
                    <w:rFonts w:asciiTheme="majorHAnsi" w:hAnsiTheme="majorHAnsi" w:cstheme="majorHAnsi"/>
                  </w:rPr>
                </w:pPr>
                <w:r w:rsidRPr="003D12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7619625B" w14:textId="026E7D23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46DF2C1A" w14:textId="77777777" w:rsidR="00FC6E69" w:rsidRPr="002A410A" w:rsidRDefault="00FC6E69" w:rsidP="002A41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172FCFFA" w14:textId="77777777" w:rsidTr="00FC6E69">
        <w:tc>
          <w:tcPr>
            <w:tcW w:w="374" w:type="pct"/>
          </w:tcPr>
          <w:p w14:paraId="73BDC124" w14:textId="5F4EC543" w:rsidR="00FC6E69" w:rsidRPr="00B26155" w:rsidRDefault="00FC6E69" w:rsidP="00F76B53">
            <w:pPr>
              <w:rPr>
                <w:rFonts w:asciiTheme="majorHAnsi" w:hAnsiTheme="majorHAnsi" w:cstheme="majorHAnsi"/>
              </w:rPr>
            </w:pPr>
            <w:r w:rsidRPr="00B26155">
              <w:rPr>
                <w:rFonts w:asciiTheme="majorHAnsi" w:hAnsiTheme="majorHAnsi" w:cstheme="majorHAnsi"/>
              </w:rPr>
              <w:t>Q1</w:t>
            </w:r>
          </w:p>
        </w:tc>
        <w:tc>
          <w:tcPr>
            <w:tcW w:w="375" w:type="pct"/>
          </w:tcPr>
          <w:p w14:paraId="51A78820" w14:textId="550191CA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48145EAF" w14:textId="7777777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231E0BD1" w14:textId="5E46400F" w:rsidR="00FC6E69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- Mar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-432897501"/>
            <w:placeholder>
              <w:docPart w:val="9E21C2EFDFBB4AC9B4F13347472C0616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7D19E0B6" w14:textId="72A02F8D" w:rsidR="00FC6E69" w:rsidRDefault="00FC6E69" w:rsidP="00F76B53">
                <w:pPr>
                  <w:rPr>
                    <w:rFonts w:asciiTheme="majorHAnsi" w:hAnsiTheme="majorHAnsi" w:cstheme="majorHAnsi"/>
                  </w:rPr>
                </w:pPr>
                <w:r w:rsidRPr="002236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64CE9276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63D5ABE1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2F0AB6B6" w14:textId="77777777" w:rsidTr="00FC6E69">
        <w:tc>
          <w:tcPr>
            <w:tcW w:w="374" w:type="pct"/>
          </w:tcPr>
          <w:p w14:paraId="2A5C2443" w14:textId="43DCE028" w:rsidR="00FC6E69" w:rsidRPr="00B26155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</w:t>
            </w:r>
          </w:p>
        </w:tc>
        <w:tc>
          <w:tcPr>
            <w:tcW w:w="375" w:type="pct"/>
          </w:tcPr>
          <w:p w14:paraId="2BE7DB68" w14:textId="79532DD4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07BE121B" w14:textId="7777777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30B1958A" w14:textId="5081343E" w:rsidR="00FC6E69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1310983923"/>
            <w:placeholder>
              <w:docPart w:val="2C5BD7D98ED441E9A37CD7F33A329BF9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6CDA18E1" w14:textId="79944CB1" w:rsidR="00FC6E69" w:rsidRPr="002A410A" w:rsidRDefault="00FC6E69" w:rsidP="00F76B53">
                <w:pPr>
                  <w:rPr>
                    <w:rFonts w:asciiTheme="majorHAnsi" w:hAnsiTheme="majorHAnsi" w:cstheme="majorHAnsi"/>
                  </w:rPr>
                </w:pPr>
                <w:r w:rsidRPr="002236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78D9000A" w14:textId="591DF202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37E388FA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768298C0" w14:textId="77777777" w:rsidTr="00FC6E69">
        <w:tc>
          <w:tcPr>
            <w:tcW w:w="374" w:type="pct"/>
          </w:tcPr>
          <w:p w14:paraId="2834C5F4" w14:textId="5C5A71AF" w:rsidR="00FC6E69" w:rsidRPr="00B26155" w:rsidRDefault="00FC6E69" w:rsidP="00F76B53">
            <w:pPr>
              <w:rPr>
                <w:rFonts w:asciiTheme="majorHAnsi" w:hAnsiTheme="majorHAnsi" w:cstheme="majorHAnsi"/>
              </w:rPr>
            </w:pPr>
            <w:r w:rsidRPr="00B26155">
              <w:rPr>
                <w:rFonts w:asciiTheme="majorHAnsi" w:hAnsiTheme="majorHAnsi" w:cstheme="majorHAnsi"/>
              </w:rPr>
              <w:t>May</w:t>
            </w:r>
          </w:p>
        </w:tc>
        <w:tc>
          <w:tcPr>
            <w:tcW w:w="375" w:type="pct"/>
          </w:tcPr>
          <w:p w14:paraId="0B9AF51D" w14:textId="5B15D392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445A8CAE" w14:textId="7777777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7188ADBF" w14:textId="21C958A6" w:rsidR="00FC6E69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462780386"/>
            <w:placeholder>
              <w:docPart w:val="8A15472A4C1C4818A20A584829C5DB1B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52BA1A59" w14:textId="391BE1F3" w:rsidR="00FC6E69" w:rsidRPr="003D1285" w:rsidRDefault="00FC6E69" w:rsidP="00F76B53">
                <w:pPr>
                  <w:rPr>
                    <w:rFonts w:asciiTheme="majorHAnsi" w:hAnsiTheme="majorHAnsi" w:cstheme="majorHAnsi"/>
                  </w:rPr>
                </w:pPr>
                <w:r w:rsidRPr="002236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4891A6BE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16B69BC5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2A79BFE9" w14:textId="77777777" w:rsidTr="00FC6E69">
        <w:tc>
          <w:tcPr>
            <w:tcW w:w="374" w:type="pct"/>
          </w:tcPr>
          <w:p w14:paraId="7C867B21" w14:textId="46853EE9" w:rsidR="00FC6E69" w:rsidRPr="00B26155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</w:t>
            </w:r>
          </w:p>
        </w:tc>
        <w:tc>
          <w:tcPr>
            <w:tcW w:w="375" w:type="pct"/>
          </w:tcPr>
          <w:p w14:paraId="4E2EA011" w14:textId="30E3B1C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37A3EB98" w14:textId="7777777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45DF4ADC" w14:textId="60D3C7C6" w:rsidR="00FC6E69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-1836455467"/>
            <w:placeholder>
              <w:docPart w:val="87E299C553BB4542A1351E6FC972E9A3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6DBF8869" w14:textId="77A44B1B" w:rsidR="00FC6E69" w:rsidRPr="003D1285" w:rsidRDefault="00FC6E69" w:rsidP="00F76B53">
                <w:pPr>
                  <w:rPr>
                    <w:rFonts w:asciiTheme="majorHAnsi" w:hAnsiTheme="majorHAnsi" w:cstheme="majorHAnsi"/>
                  </w:rPr>
                </w:pPr>
                <w:r w:rsidRPr="002236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67E114FC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40EEF6AA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FC6E69" w14:paraId="1BA873C9" w14:textId="77777777" w:rsidTr="00FC6E69">
        <w:tc>
          <w:tcPr>
            <w:tcW w:w="374" w:type="pct"/>
          </w:tcPr>
          <w:p w14:paraId="081F0769" w14:textId="356835CB" w:rsidR="00FC6E69" w:rsidRPr="00B26155" w:rsidRDefault="00FC6E69" w:rsidP="00F76B53">
            <w:pPr>
              <w:rPr>
                <w:rFonts w:asciiTheme="majorHAnsi" w:hAnsiTheme="majorHAnsi" w:cstheme="majorHAnsi"/>
              </w:rPr>
            </w:pPr>
            <w:r w:rsidRPr="00B26155">
              <w:rPr>
                <w:rFonts w:asciiTheme="majorHAnsi" w:hAnsiTheme="majorHAnsi" w:cstheme="majorHAnsi"/>
              </w:rPr>
              <w:t>Q2</w:t>
            </w:r>
          </w:p>
        </w:tc>
        <w:tc>
          <w:tcPr>
            <w:tcW w:w="375" w:type="pct"/>
          </w:tcPr>
          <w:p w14:paraId="296BFB99" w14:textId="565A4F64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4" w:type="pct"/>
          </w:tcPr>
          <w:p w14:paraId="4907FD68" w14:textId="77777777" w:rsidR="00FC6E69" w:rsidRDefault="00FC6E69" w:rsidP="00F7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" w:type="pct"/>
          </w:tcPr>
          <w:p w14:paraId="2E9FD5C1" w14:textId="2691F8F1" w:rsidR="00FC6E69" w:rsidRDefault="00FC6E69" w:rsidP="00F76B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- Jun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316775770"/>
            <w:placeholder>
              <w:docPart w:val="4122B4E132F6436A87FCE919A326B584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587" w:type="pct"/>
              </w:tcPr>
              <w:p w14:paraId="31026B58" w14:textId="7AB07379" w:rsidR="00FC6E69" w:rsidRDefault="00FC6E69" w:rsidP="00F76B53">
                <w:pPr>
                  <w:rPr>
                    <w:rFonts w:asciiTheme="majorHAnsi" w:hAnsiTheme="majorHAnsi" w:cstheme="majorHAnsi"/>
                  </w:rPr>
                </w:pPr>
                <w:r w:rsidRPr="002236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50" w:type="pct"/>
          </w:tcPr>
          <w:p w14:paraId="44DCD34E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451" w:type="pct"/>
          </w:tcPr>
          <w:p w14:paraId="66A323FC" w14:textId="77777777" w:rsidR="00FC6E69" w:rsidRPr="002A410A" w:rsidRDefault="00FC6E69" w:rsidP="00F76B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</w:tbl>
    <w:p w14:paraId="1512F911" w14:textId="5E064569" w:rsidR="00B26155" w:rsidRPr="001856CC" w:rsidRDefault="00CA3B4A" w:rsidP="001856C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 w:rsidRPr="001856CC">
        <w:rPr>
          <w:rFonts w:asciiTheme="majorHAnsi" w:hAnsiTheme="majorHAnsi" w:cstheme="majorHAnsi"/>
          <w:sz w:val="16"/>
          <w:szCs w:val="16"/>
        </w:rPr>
        <w:lastRenderedPageBreak/>
        <w:t xml:space="preserve">For </w:t>
      </w:r>
      <w:r w:rsidR="001B1446" w:rsidRPr="001856CC">
        <w:rPr>
          <w:rFonts w:asciiTheme="majorHAnsi" w:hAnsiTheme="majorHAnsi" w:cstheme="majorHAnsi"/>
          <w:sz w:val="16"/>
          <w:szCs w:val="16"/>
        </w:rPr>
        <w:t>M</w:t>
      </w:r>
      <w:r w:rsidRPr="001856CC">
        <w:rPr>
          <w:rFonts w:asciiTheme="majorHAnsi" w:hAnsiTheme="majorHAnsi" w:cstheme="majorHAnsi"/>
          <w:sz w:val="16"/>
          <w:szCs w:val="16"/>
        </w:rPr>
        <w:t xml:space="preserve">easures   1, 3 ,4 and 5, the value month will be for previous month. For example, a CAH providing an Execution Update in the month of February will be examining data from January. For </w:t>
      </w:r>
      <w:r w:rsidR="001B1446" w:rsidRPr="001856CC">
        <w:rPr>
          <w:rFonts w:asciiTheme="majorHAnsi" w:hAnsiTheme="majorHAnsi" w:cstheme="majorHAnsi"/>
          <w:sz w:val="16"/>
          <w:szCs w:val="16"/>
        </w:rPr>
        <w:t>M</w:t>
      </w:r>
      <w:r w:rsidRPr="001856CC">
        <w:rPr>
          <w:rFonts w:asciiTheme="majorHAnsi" w:hAnsiTheme="majorHAnsi" w:cstheme="majorHAnsi"/>
          <w:sz w:val="16"/>
          <w:szCs w:val="16"/>
        </w:rPr>
        <w:t>easure 2, the value month will be two months prior. For example, a CAH providing an Execution Update in the month of February will be examining data from</w:t>
      </w:r>
      <w:r w:rsidR="0037438C" w:rsidRPr="001856CC">
        <w:rPr>
          <w:rFonts w:asciiTheme="majorHAnsi" w:hAnsiTheme="majorHAnsi" w:cstheme="majorHAnsi"/>
          <w:sz w:val="16"/>
          <w:szCs w:val="16"/>
        </w:rPr>
        <w:t xml:space="preserve"> December</w:t>
      </w:r>
      <w:r w:rsidR="00B26155" w:rsidRPr="001856CC">
        <w:rPr>
          <w:rFonts w:asciiTheme="majorHAnsi" w:hAnsiTheme="majorHAnsi" w:cstheme="majorHAnsi"/>
          <w:sz w:val="16"/>
          <w:szCs w:val="16"/>
        </w:rPr>
        <w:t>.</w:t>
      </w:r>
    </w:p>
    <w:p w14:paraId="39798894" w14:textId="77777777" w:rsidR="00B26155" w:rsidRPr="00B26155" w:rsidRDefault="002A410A" w:rsidP="00B26155">
      <w:pPr>
        <w:pStyle w:val="Heading2"/>
      </w:pPr>
      <w:r w:rsidRPr="002A410A">
        <w:t>PROJECT CONCLUSIONS</w:t>
      </w:r>
      <w:r w:rsidR="007672DF">
        <w:t xml:space="preserve"> </w:t>
      </w:r>
    </w:p>
    <w:p w14:paraId="746E2885" w14:textId="4A3A0ACB" w:rsidR="00B26155" w:rsidRDefault="00B26155" w:rsidP="00B26155">
      <w:pPr>
        <w:spacing w:after="0"/>
        <w:rPr>
          <w:rFonts w:asciiTheme="majorHAnsi" w:hAnsiTheme="majorHAnsi" w:cstheme="majorHAnsi"/>
          <w:color w:val="FF0000"/>
          <w:sz w:val="20"/>
          <w:szCs w:val="20"/>
        </w:rPr>
      </w:pPr>
      <w:r w:rsidRPr="00F76B53">
        <w:rPr>
          <w:rFonts w:asciiTheme="majorHAnsi" w:hAnsiTheme="majorHAnsi" w:cstheme="majorHAnsi"/>
          <w:color w:val="FF0000"/>
          <w:sz w:val="20"/>
          <w:szCs w:val="20"/>
        </w:rPr>
        <w:t xml:space="preserve">For Measures 1, 3, 4, and 5: </w:t>
      </w:r>
      <w:r>
        <w:rPr>
          <w:rFonts w:asciiTheme="majorHAnsi" w:hAnsiTheme="majorHAnsi" w:cstheme="majorHAnsi"/>
          <w:color w:val="FF0000"/>
          <w:sz w:val="20"/>
          <w:szCs w:val="20"/>
        </w:rPr>
        <w:t>Final submissions due on July 31</w:t>
      </w:r>
    </w:p>
    <w:p w14:paraId="2FBCED5B" w14:textId="6AC9B322" w:rsidR="00B26155" w:rsidRPr="00F76B53" w:rsidRDefault="00B26155" w:rsidP="00B26155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color w:val="FF0000"/>
          <w:sz w:val="20"/>
          <w:szCs w:val="20"/>
        </w:rPr>
        <w:t>For Measure 2: Final submissions due TBD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125"/>
        <w:gridCol w:w="9360"/>
      </w:tblGrid>
      <w:tr w:rsidR="002A410A" w:rsidRPr="002920C3" w14:paraId="274C5073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36B86D6A" w14:textId="0EBD6DF1" w:rsidR="002A410A" w:rsidRDefault="002A410A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 Measure Value</w:t>
            </w:r>
          </w:p>
        </w:tc>
        <w:tc>
          <w:tcPr>
            <w:tcW w:w="9360" w:type="dxa"/>
          </w:tcPr>
          <w:p w14:paraId="5C4A3E7E" w14:textId="77777777" w:rsidR="002A410A" w:rsidRPr="002920C3" w:rsidRDefault="002A410A" w:rsidP="00D5566A">
            <w:pPr>
              <w:rPr>
                <w:rFonts w:asciiTheme="majorHAnsi" w:hAnsiTheme="majorHAnsi" w:cstheme="majorHAnsi"/>
              </w:rPr>
            </w:pPr>
          </w:p>
        </w:tc>
      </w:tr>
      <w:tr w:rsidR="002A410A" w:rsidRPr="002920C3" w14:paraId="2B5A33D1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35B71C1A" w14:textId="7CF637A3" w:rsidR="002A410A" w:rsidRDefault="002A410A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End Measure Reporting </w:t>
            </w:r>
            <w:r w:rsidR="006E3692">
              <w:rPr>
                <w:rFonts w:asciiTheme="majorHAnsi" w:hAnsiTheme="majorHAnsi" w:cstheme="majorHAnsi"/>
              </w:rPr>
              <w:t>Quarter</w:t>
            </w:r>
          </w:p>
        </w:tc>
        <w:tc>
          <w:tcPr>
            <w:tcW w:w="9360" w:type="dxa"/>
          </w:tcPr>
          <w:p w14:paraId="4CBDE07F" w14:textId="2BFE100F" w:rsidR="006E3692" w:rsidRPr="002920C3" w:rsidRDefault="006E3692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Measure 1, 3, 4, and 5: </w:t>
            </w:r>
            <w:r w:rsidR="00B26155">
              <w:rPr>
                <w:rFonts w:asciiTheme="majorHAnsi" w:hAnsiTheme="majorHAnsi" w:cstheme="majorHAnsi"/>
              </w:rPr>
              <w:t xml:space="preserve">Q2 2022; </w:t>
            </w:r>
            <w:r>
              <w:rPr>
                <w:rFonts w:asciiTheme="majorHAnsi" w:hAnsiTheme="majorHAnsi" w:cstheme="majorHAnsi"/>
              </w:rPr>
              <w:t xml:space="preserve">Measure 2: </w:t>
            </w:r>
            <w:r w:rsidR="00B26155">
              <w:rPr>
                <w:rFonts w:asciiTheme="majorHAnsi" w:hAnsiTheme="majorHAnsi" w:cstheme="majorHAnsi"/>
              </w:rPr>
              <w:t>TBD</w:t>
            </w:r>
          </w:p>
        </w:tc>
      </w:tr>
      <w:tr w:rsidR="00273961" w:rsidRPr="002920C3" w14:paraId="71F032A3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4249879E" w14:textId="781BE811" w:rsidR="00273961" w:rsidRDefault="00273961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Has the measure improved vs. baseline?</w:t>
            </w:r>
          </w:p>
        </w:tc>
        <w:sdt>
          <w:sdtPr>
            <w:rPr>
              <w:rFonts w:asciiTheme="majorHAnsi" w:hAnsiTheme="majorHAnsi" w:cstheme="majorHAnsi"/>
            </w:rPr>
            <w:alias w:val="Have we improved?"/>
            <w:tag w:val="Have we improved?"/>
            <w:id w:val="2028365962"/>
            <w:placeholder>
              <w:docPart w:val="90028F22A55B43AABAED1B9242411066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9360" w:type="dxa"/>
              </w:tcPr>
              <w:p w14:paraId="19E499E2" w14:textId="6460E6F6" w:rsidR="00273961" w:rsidRPr="00273961" w:rsidRDefault="00273961" w:rsidP="00273961">
                <w:pPr>
                  <w:rPr>
                    <w:rFonts w:asciiTheme="majorHAnsi" w:hAnsiTheme="majorHAnsi" w:cstheme="majorHAnsi"/>
                  </w:rPr>
                </w:pPr>
                <w:r w:rsidRPr="00C41F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1774" w:rsidRPr="002920C3" w14:paraId="60576577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0C8359EF" w14:textId="04331A1A" w:rsidR="001F1774" w:rsidRDefault="001F1774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lessons did we learn? Surprises? Challenges?</w:t>
            </w:r>
          </w:p>
        </w:tc>
        <w:tc>
          <w:tcPr>
            <w:tcW w:w="9360" w:type="dxa"/>
          </w:tcPr>
          <w:p w14:paraId="261DCD3D" w14:textId="77777777" w:rsidR="001F1774" w:rsidRPr="004679FE" w:rsidRDefault="001F1774" w:rsidP="004679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1F1774" w:rsidRPr="002920C3" w14:paraId="390008BB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3932EA24" w14:textId="06AAB30B" w:rsidR="001F1774" w:rsidRDefault="004679FE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Which interventions will we adopt, adapt, or abandon?</w:t>
            </w:r>
          </w:p>
        </w:tc>
        <w:tc>
          <w:tcPr>
            <w:tcW w:w="9360" w:type="dxa"/>
          </w:tcPr>
          <w:p w14:paraId="714D2E8F" w14:textId="77777777" w:rsidR="001F1774" w:rsidRPr="004679FE" w:rsidRDefault="001F1774" w:rsidP="004679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  <w:tr w:rsidR="004679FE" w:rsidRPr="002920C3" w14:paraId="5F01DC29" w14:textId="77777777" w:rsidTr="004679FE">
        <w:tc>
          <w:tcPr>
            <w:tcW w:w="5125" w:type="dxa"/>
            <w:shd w:val="clear" w:color="auto" w:fill="F2F2F2" w:themeFill="background1" w:themeFillShade="F2"/>
          </w:tcPr>
          <w:p w14:paraId="62B28E4E" w14:textId="2B3187F9" w:rsidR="004679FE" w:rsidRDefault="004679FE" w:rsidP="00D556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modifications will be made going forward?</w:t>
            </w:r>
          </w:p>
        </w:tc>
        <w:tc>
          <w:tcPr>
            <w:tcW w:w="9360" w:type="dxa"/>
          </w:tcPr>
          <w:p w14:paraId="770A3E38" w14:textId="77777777" w:rsidR="004679FE" w:rsidRPr="004679FE" w:rsidRDefault="004679FE" w:rsidP="004679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</w:p>
        </w:tc>
      </w:tr>
    </w:tbl>
    <w:p w14:paraId="1EB2DAD2" w14:textId="0CC16E7D" w:rsidR="002A410A" w:rsidRPr="002A410A" w:rsidRDefault="002A410A" w:rsidP="002A410A"/>
    <w:sectPr w:rsidR="002A410A" w:rsidRPr="002A410A" w:rsidSect="00CA06DA">
      <w:headerReference w:type="default" r:id="rId8"/>
      <w:pgSz w:w="15840" w:h="12240" w:orient="landscape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A95A" w14:textId="77777777" w:rsidR="006C563B" w:rsidRDefault="006C563B" w:rsidP="002920C3">
      <w:pPr>
        <w:spacing w:after="0" w:line="240" w:lineRule="auto"/>
      </w:pPr>
      <w:r>
        <w:separator/>
      </w:r>
    </w:p>
  </w:endnote>
  <w:endnote w:type="continuationSeparator" w:id="0">
    <w:p w14:paraId="5F9A4A65" w14:textId="77777777" w:rsidR="006C563B" w:rsidRDefault="006C563B" w:rsidP="0029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0877" w14:textId="77777777" w:rsidR="006C563B" w:rsidRDefault="006C563B" w:rsidP="002920C3">
      <w:pPr>
        <w:spacing w:after="0" w:line="240" w:lineRule="auto"/>
      </w:pPr>
      <w:r>
        <w:separator/>
      </w:r>
    </w:p>
  </w:footnote>
  <w:footnote w:type="continuationSeparator" w:id="0">
    <w:p w14:paraId="25C4C2B4" w14:textId="77777777" w:rsidR="006C563B" w:rsidRDefault="006C563B" w:rsidP="0029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5BA" w14:textId="1E176272" w:rsidR="002920C3" w:rsidRDefault="002920C3" w:rsidP="002920C3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EA2F91">
      <w:rPr>
        <w:noProof/>
      </w:rPr>
      <w:t>October 20,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549"/>
    <w:multiLevelType w:val="hybridMultilevel"/>
    <w:tmpl w:val="DB2E3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F74D48"/>
    <w:multiLevelType w:val="hybridMultilevel"/>
    <w:tmpl w:val="2DCEC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2009C"/>
    <w:multiLevelType w:val="hybridMultilevel"/>
    <w:tmpl w:val="3DF65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C3"/>
    <w:rsid w:val="00007DAD"/>
    <w:rsid w:val="00013B9A"/>
    <w:rsid w:val="00127A06"/>
    <w:rsid w:val="001409D0"/>
    <w:rsid w:val="001856CC"/>
    <w:rsid w:val="00192810"/>
    <w:rsid w:val="001B1446"/>
    <w:rsid w:val="001F1774"/>
    <w:rsid w:val="00231741"/>
    <w:rsid w:val="00273961"/>
    <w:rsid w:val="002920C3"/>
    <w:rsid w:val="002A410A"/>
    <w:rsid w:val="003235AA"/>
    <w:rsid w:val="0037438C"/>
    <w:rsid w:val="003A39A1"/>
    <w:rsid w:val="00415AAF"/>
    <w:rsid w:val="00424A71"/>
    <w:rsid w:val="004679FE"/>
    <w:rsid w:val="00483293"/>
    <w:rsid w:val="004A0C07"/>
    <w:rsid w:val="00542221"/>
    <w:rsid w:val="00645C8D"/>
    <w:rsid w:val="006C563B"/>
    <w:rsid w:val="006E3692"/>
    <w:rsid w:val="007672DF"/>
    <w:rsid w:val="007B746F"/>
    <w:rsid w:val="008D7A90"/>
    <w:rsid w:val="0090022D"/>
    <w:rsid w:val="00935107"/>
    <w:rsid w:val="00972E85"/>
    <w:rsid w:val="00A32118"/>
    <w:rsid w:val="00A90941"/>
    <w:rsid w:val="00B26155"/>
    <w:rsid w:val="00BA3E7C"/>
    <w:rsid w:val="00CA06DA"/>
    <w:rsid w:val="00CA3B4A"/>
    <w:rsid w:val="00CD698D"/>
    <w:rsid w:val="00EA2F91"/>
    <w:rsid w:val="00F45340"/>
    <w:rsid w:val="00F76B53"/>
    <w:rsid w:val="00FA0B2B"/>
    <w:rsid w:val="00FC6E69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544D"/>
  <w15:chartTrackingRefBased/>
  <w15:docId w15:val="{7B28A066-DC57-4E5E-BD24-758A699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A410A"/>
    <w:pPr>
      <w:spacing w:before="120" w:after="120" w:line="240" w:lineRule="auto"/>
      <w:outlineLvl w:val="1"/>
    </w:pPr>
    <w:rPr>
      <w:rFonts w:ascii="Avenir Next LT Pro" w:eastAsia="Times New Roman" w:hAnsi="Avenir Next LT Pro" w:cs="Calibri"/>
      <w:b/>
      <w:bCs/>
      <w:color w:val="ED7D31" w:themeColor="accent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C3"/>
  </w:style>
  <w:style w:type="paragraph" w:styleId="Footer">
    <w:name w:val="footer"/>
    <w:basedOn w:val="Normal"/>
    <w:link w:val="FooterChar"/>
    <w:uiPriority w:val="99"/>
    <w:unhideWhenUsed/>
    <w:rsid w:val="0029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C3"/>
  </w:style>
  <w:style w:type="character" w:styleId="PlaceholderText">
    <w:name w:val="Placeholder Text"/>
    <w:basedOn w:val="DefaultParagraphFont"/>
    <w:uiPriority w:val="99"/>
    <w:semiHidden/>
    <w:rsid w:val="002920C3"/>
    <w:rPr>
      <w:color w:val="808080"/>
    </w:rPr>
  </w:style>
  <w:style w:type="paragraph" w:styleId="ListParagraph">
    <w:name w:val="List Paragraph"/>
    <w:basedOn w:val="Normal"/>
    <w:uiPriority w:val="34"/>
    <w:qFormat/>
    <w:rsid w:val="002920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2A410A"/>
    <w:rPr>
      <w:rFonts w:ascii="Avenir Next LT Pro" w:eastAsia="Times New Roman" w:hAnsi="Avenir Next LT Pro" w:cs="Calibri"/>
      <w:b/>
      <w:bCs/>
      <w:color w:val="ED7D31" w:themeColor="accent2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7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BFA2-F36C-43C4-9ABB-EE19D7B935E1}"/>
      </w:docPartPr>
      <w:docPartBody>
        <w:p w:rsidR="00A52E2B" w:rsidRDefault="0078572A"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90028F22A55B43AABAED1B924241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F1CD-9391-445E-9119-BB2C4C4D1FB3}"/>
      </w:docPartPr>
      <w:docPartBody>
        <w:p w:rsidR="00844A22" w:rsidRDefault="00077E79" w:rsidP="00077E79">
          <w:pPr>
            <w:pStyle w:val="90028F22A55B43AABAED1B9242411066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EEC998759F8E42509F091A1E1131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D641-E516-472D-9988-227BA59CB508}"/>
      </w:docPartPr>
      <w:docPartBody>
        <w:p w:rsidR="007A1DFB" w:rsidRDefault="007B2FF7" w:rsidP="007B2FF7">
          <w:pPr>
            <w:pStyle w:val="EEC998759F8E42509F091A1E11318AF7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BE92BAEE1A0340CDB0853AF3C257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605E-D150-4F2B-AFDB-FDE6CA9970AA}"/>
      </w:docPartPr>
      <w:docPartBody>
        <w:p w:rsidR="007A1DFB" w:rsidRDefault="007B2FF7" w:rsidP="007B2FF7">
          <w:pPr>
            <w:pStyle w:val="BE92BAEE1A0340CDB0853AF3C2575593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7432C670B4444787A27D2A65410B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5C06-AE8F-4D33-B3B3-4A62ADCCEF24}"/>
      </w:docPartPr>
      <w:docPartBody>
        <w:p w:rsidR="007A1DFB" w:rsidRDefault="007B2FF7" w:rsidP="007B2FF7">
          <w:pPr>
            <w:pStyle w:val="7432C670B4444787A27D2A65410B564C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9E21C2EFDFBB4AC9B4F13347472C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9320-6864-48AD-91DB-1E00FDA7A8BE}"/>
      </w:docPartPr>
      <w:docPartBody>
        <w:p w:rsidR="007A1DFB" w:rsidRDefault="007B2FF7" w:rsidP="007B2FF7">
          <w:pPr>
            <w:pStyle w:val="9E21C2EFDFBB4AC9B4F13347472C0616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2C5BD7D98ED441E9A37CD7F33A32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E557-808F-4DF7-A9BD-5E49A86B9A21}"/>
      </w:docPartPr>
      <w:docPartBody>
        <w:p w:rsidR="007A1DFB" w:rsidRDefault="007B2FF7" w:rsidP="007B2FF7">
          <w:pPr>
            <w:pStyle w:val="2C5BD7D98ED441E9A37CD7F33A329BF9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8A15472A4C1C4818A20A584829C5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154C-5AD9-49F2-91F4-0B89D545397F}"/>
      </w:docPartPr>
      <w:docPartBody>
        <w:p w:rsidR="007A1DFB" w:rsidRDefault="007B2FF7" w:rsidP="007B2FF7">
          <w:pPr>
            <w:pStyle w:val="8A15472A4C1C4818A20A584829C5DB1B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87E299C553BB4542A1351E6FC972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E323-88AF-4957-8010-CF1D4E4AEB4A}"/>
      </w:docPartPr>
      <w:docPartBody>
        <w:p w:rsidR="007A1DFB" w:rsidRDefault="007B2FF7" w:rsidP="007B2FF7">
          <w:pPr>
            <w:pStyle w:val="87E299C553BB4542A1351E6FC972E9A3"/>
          </w:pPr>
          <w:r w:rsidRPr="00C41F8A">
            <w:rPr>
              <w:rStyle w:val="PlaceholderText"/>
            </w:rPr>
            <w:t>Choose an item.</w:t>
          </w:r>
        </w:p>
      </w:docPartBody>
    </w:docPart>
    <w:docPart>
      <w:docPartPr>
        <w:name w:val="4122B4E132F6436A87FCE919A326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082C-9555-4666-9C2A-571C68F2B7F4}"/>
      </w:docPartPr>
      <w:docPartBody>
        <w:p w:rsidR="007A1DFB" w:rsidRDefault="007B2FF7" w:rsidP="007B2FF7">
          <w:pPr>
            <w:pStyle w:val="4122B4E132F6436A87FCE919A326B584"/>
          </w:pPr>
          <w:r w:rsidRPr="00C41F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2A"/>
    <w:rsid w:val="00077E79"/>
    <w:rsid w:val="00190449"/>
    <w:rsid w:val="00244EEB"/>
    <w:rsid w:val="002C6254"/>
    <w:rsid w:val="00387982"/>
    <w:rsid w:val="00423133"/>
    <w:rsid w:val="0045687C"/>
    <w:rsid w:val="00761050"/>
    <w:rsid w:val="0078572A"/>
    <w:rsid w:val="007A1DFB"/>
    <w:rsid w:val="007B2FF7"/>
    <w:rsid w:val="007E3C2F"/>
    <w:rsid w:val="00844A22"/>
    <w:rsid w:val="008923FE"/>
    <w:rsid w:val="009850F5"/>
    <w:rsid w:val="00A52E2B"/>
    <w:rsid w:val="00D147F0"/>
    <w:rsid w:val="00D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FF7"/>
    <w:rPr>
      <w:color w:val="808080"/>
    </w:rPr>
  </w:style>
  <w:style w:type="paragraph" w:customStyle="1" w:styleId="90028F22A55B43AABAED1B9242411066">
    <w:name w:val="90028F22A55B43AABAED1B9242411066"/>
    <w:rsid w:val="00077E79"/>
  </w:style>
  <w:style w:type="paragraph" w:customStyle="1" w:styleId="EEC998759F8E42509F091A1E11318AF7">
    <w:name w:val="EEC998759F8E42509F091A1E11318AF7"/>
    <w:rsid w:val="007B2FF7"/>
  </w:style>
  <w:style w:type="paragraph" w:customStyle="1" w:styleId="BE92BAEE1A0340CDB0853AF3C2575593">
    <w:name w:val="BE92BAEE1A0340CDB0853AF3C2575593"/>
    <w:rsid w:val="007B2FF7"/>
  </w:style>
  <w:style w:type="paragraph" w:customStyle="1" w:styleId="7432C670B4444787A27D2A65410B564C">
    <w:name w:val="7432C670B4444787A27D2A65410B564C"/>
    <w:rsid w:val="007B2FF7"/>
  </w:style>
  <w:style w:type="paragraph" w:customStyle="1" w:styleId="9E21C2EFDFBB4AC9B4F13347472C0616">
    <w:name w:val="9E21C2EFDFBB4AC9B4F13347472C0616"/>
    <w:rsid w:val="007B2FF7"/>
  </w:style>
  <w:style w:type="paragraph" w:customStyle="1" w:styleId="2C5BD7D98ED441E9A37CD7F33A329BF9">
    <w:name w:val="2C5BD7D98ED441E9A37CD7F33A329BF9"/>
    <w:rsid w:val="007B2FF7"/>
  </w:style>
  <w:style w:type="paragraph" w:customStyle="1" w:styleId="8A15472A4C1C4818A20A584829C5DB1B">
    <w:name w:val="8A15472A4C1C4818A20A584829C5DB1B"/>
    <w:rsid w:val="007B2FF7"/>
  </w:style>
  <w:style w:type="paragraph" w:customStyle="1" w:styleId="87E299C553BB4542A1351E6FC972E9A3">
    <w:name w:val="87E299C553BB4542A1351E6FC972E9A3"/>
    <w:rsid w:val="007B2FF7"/>
  </w:style>
  <w:style w:type="paragraph" w:customStyle="1" w:styleId="4122B4E132F6436A87FCE919A326B584">
    <w:name w:val="4122B4E132F6436A87FCE919A326B584"/>
    <w:rsid w:val="007B2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BB045-F12F-4E42-98A1-569000493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F6146-B7A9-403A-9720-059855407E84}"/>
</file>

<file path=customXml/itemProps3.xml><?xml version="1.0" encoding="utf-8"?>
<ds:datastoreItem xmlns:ds="http://schemas.openxmlformats.org/officeDocument/2006/customXml" ds:itemID="{1E25B1BF-6338-46CA-A053-02EA43253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Meisterling</dc:creator>
  <cp:keywords/>
  <dc:description/>
  <cp:lastModifiedBy>Mary Guyot</cp:lastModifiedBy>
  <cp:revision>2</cp:revision>
  <dcterms:created xsi:type="dcterms:W3CDTF">2021-10-21T00:41:00Z</dcterms:created>
  <dcterms:modified xsi:type="dcterms:W3CDTF">2021-10-21T00:41:00Z</dcterms:modified>
</cp:coreProperties>
</file>